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8F" w:rsidRDefault="00E75944">
      <w:pPr>
        <w:pStyle w:val="Body"/>
        <w:ind w:left="2160" w:hanging="2160"/>
        <w:rPr>
          <w:rFonts w:ascii="Calibri" w:eastAsia="Calibri" w:hAnsi="Calibri" w:cs="Calibri"/>
          <w:b/>
          <w:bCs/>
          <w:sz w:val="22"/>
          <w:szCs w:val="22"/>
        </w:rPr>
      </w:pPr>
      <w:bookmarkStart w:id="0" w:name="_GoBack"/>
      <w:bookmarkEnd w:id="0"/>
      <w:r>
        <w:rPr>
          <w:rFonts w:ascii="Calibri" w:eastAsia="Calibri" w:hAnsi="Calibri" w:cs="Calibri"/>
          <w:b/>
          <w:bCs/>
          <w:sz w:val="22"/>
          <w:szCs w:val="22"/>
          <w:lang w:val="de-DE"/>
        </w:rPr>
        <w:t>TOPIC:</w:t>
      </w:r>
      <w:r>
        <w:rPr>
          <w:rFonts w:ascii="Calibri" w:eastAsia="Calibri" w:hAnsi="Calibri" w:cs="Calibri"/>
          <w:b/>
          <w:bCs/>
          <w:sz w:val="22"/>
          <w:szCs w:val="22"/>
          <w:lang w:val="de-DE"/>
        </w:rPr>
        <w:tab/>
        <w:t>IN SUPPORT OF INCREASED NURSING EDUCATION REGARDING THE SIGNS AND SYMPTOMS OF SKIN CANCER</w:t>
      </w:r>
      <w:r>
        <w:rPr>
          <w:rFonts w:ascii="Calibri" w:eastAsia="Calibri" w:hAnsi="Calibri" w:cs="Calibri"/>
          <w:b/>
          <w:bCs/>
          <w:caps/>
          <w:sz w:val="22"/>
          <w:szCs w:val="22"/>
        </w:rPr>
        <w:t xml:space="preserve"> </w:t>
      </w:r>
      <w:r>
        <w:rPr>
          <w:rFonts w:ascii="Calibri" w:eastAsia="Calibri" w:hAnsi="Calibri" w:cs="Calibri"/>
          <w:b/>
          <w:bCs/>
          <w:sz w:val="22"/>
          <w:szCs w:val="22"/>
        </w:rPr>
        <w:t>AND SUN PROTECTIVE BEHAVIORS</w:t>
      </w:r>
    </w:p>
    <w:p w:rsidR="00CB598F" w:rsidRDefault="00CB598F">
      <w:pPr>
        <w:pStyle w:val="Body"/>
        <w:ind w:firstLine="720"/>
        <w:rPr>
          <w:rFonts w:ascii="Calibri" w:eastAsia="Calibri" w:hAnsi="Calibri" w:cs="Calibri"/>
          <w:b/>
          <w:bCs/>
          <w:sz w:val="22"/>
          <w:szCs w:val="22"/>
        </w:rPr>
      </w:pPr>
    </w:p>
    <w:p w:rsidR="00CB598F" w:rsidRDefault="00E75944">
      <w:pPr>
        <w:pStyle w:val="Body"/>
        <w:rPr>
          <w:rFonts w:ascii="Calibri" w:eastAsia="Calibri" w:hAnsi="Calibri" w:cs="Calibri"/>
          <w:b/>
          <w:bCs/>
          <w:sz w:val="22"/>
          <w:szCs w:val="22"/>
        </w:rPr>
      </w:pPr>
      <w:r>
        <w:rPr>
          <w:rFonts w:ascii="Calibri" w:eastAsia="Calibri" w:hAnsi="Calibri" w:cs="Calibri"/>
          <w:b/>
          <w:bCs/>
          <w:sz w:val="22"/>
          <w:szCs w:val="22"/>
          <w:lang w:val="de-DE"/>
        </w:rPr>
        <w:t>SUBMITTED BY:</w:t>
      </w:r>
      <w:r>
        <w:rPr>
          <w:rFonts w:ascii="Calibri" w:eastAsia="Calibri" w:hAnsi="Calibri" w:cs="Calibri"/>
          <w:b/>
          <w:bCs/>
          <w:sz w:val="22"/>
          <w:szCs w:val="22"/>
          <w:lang w:val="de-DE"/>
        </w:rPr>
        <w:tab/>
        <w:t xml:space="preserve">              Molloy College Student Nurses Association, Rockville Centre, NY </w:t>
      </w:r>
    </w:p>
    <w:p w:rsidR="00CB598F" w:rsidRDefault="00CB598F">
      <w:pPr>
        <w:pStyle w:val="Body"/>
        <w:ind w:left="1440" w:firstLine="720"/>
        <w:rPr>
          <w:rFonts w:ascii="Calibri" w:eastAsia="Calibri" w:hAnsi="Calibri" w:cs="Calibri"/>
          <w:b/>
          <w:bCs/>
          <w:sz w:val="22"/>
          <w:szCs w:val="22"/>
        </w:rPr>
      </w:pPr>
    </w:p>
    <w:p w:rsidR="00CB598F" w:rsidRDefault="00CB598F">
      <w:pPr>
        <w:pStyle w:val="Body"/>
        <w:rPr>
          <w:rFonts w:ascii="Calibri" w:eastAsia="Calibri" w:hAnsi="Calibri" w:cs="Calibri"/>
          <w:b/>
          <w:bCs/>
          <w:sz w:val="22"/>
          <w:szCs w:val="22"/>
        </w:rPr>
      </w:pPr>
    </w:p>
    <w:p w:rsidR="00CB598F" w:rsidRDefault="00E75944">
      <w:pPr>
        <w:pStyle w:val="Body"/>
        <w:rPr>
          <w:rFonts w:ascii="Calibri" w:eastAsia="Calibri" w:hAnsi="Calibri" w:cs="Calibri"/>
          <w:b/>
          <w:bCs/>
          <w:sz w:val="22"/>
          <w:szCs w:val="22"/>
        </w:rPr>
      </w:pPr>
      <w:r>
        <w:rPr>
          <w:rFonts w:ascii="Calibri" w:eastAsia="Calibri" w:hAnsi="Calibri" w:cs="Calibri"/>
          <w:b/>
          <w:bCs/>
          <w:sz w:val="22"/>
          <w:szCs w:val="22"/>
        </w:rPr>
        <w:t>AUTHORS:</w:t>
      </w:r>
      <w:r>
        <w:rPr>
          <w:rFonts w:ascii="Calibri" w:eastAsia="Calibri" w:hAnsi="Calibri" w:cs="Calibri"/>
          <w:b/>
          <w:bCs/>
          <w:sz w:val="22"/>
          <w:szCs w:val="22"/>
        </w:rPr>
        <w:tab/>
      </w:r>
      <w:r>
        <w:rPr>
          <w:rFonts w:ascii="Calibri" w:eastAsia="Calibri" w:hAnsi="Calibri" w:cs="Calibri"/>
          <w:b/>
          <w:bCs/>
          <w:sz w:val="22"/>
          <w:szCs w:val="22"/>
        </w:rPr>
        <w:tab/>
        <w:t xml:space="preserve">Teresa McDavid and </w:t>
      </w:r>
      <w:r>
        <w:rPr>
          <w:rFonts w:ascii="Calibri" w:eastAsia="Calibri" w:hAnsi="Calibri" w:cs="Calibri"/>
          <w:b/>
          <w:bCs/>
          <w:sz w:val="22"/>
          <w:szCs w:val="22"/>
        </w:rPr>
        <w:t>Emily Rosen</w:t>
      </w:r>
    </w:p>
    <w:p w:rsidR="00CB598F" w:rsidRDefault="00CB598F">
      <w:pPr>
        <w:pStyle w:val="Body"/>
        <w:rPr>
          <w:rFonts w:ascii="Calibri" w:eastAsia="Calibri" w:hAnsi="Calibri" w:cs="Calibri"/>
          <w:b/>
          <w:bCs/>
          <w:sz w:val="22"/>
          <w:szCs w:val="22"/>
        </w:rPr>
      </w:pPr>
    </w:p>
    <w:p w:rsidR="00CB598F" w:rsidRDefault="00E75944">
      <w:pPr>
        <w:pStyle w:val="Body"/>
        <w:rPr>
          <w:rFonts w:ascii="Calibri" w:eastAsia="Calibri" w:hAnsi="Calibri" w:cs="Calibri"/>
          <w:sz w:val="22"/>
          <w:szCs w:val="22"/>
        </w:rPr>
      </w:pPr>
      <w:r>
        <w:rPr>
          <w:rFonts w:ascii="Calibri" w:eastAsia="Calibri" w:hAnsi="Calibri" w:cs="Calibri"/>
          <w:sz w:val="22"/>
          <w:szCs w:val="22"/>
        </w:rPr>
        <w:t>Abstract: Nursing education is critical in a constantly changing health care system. One particular area of nursing education that needs more emphasis is in regards to skin cancer. Student nurses should be educated on the signs and symptoms of</w:t>
      </w:r>
      <w:r>
        <w:rPr>
          <w:rFonts w:ascii="Calibri" w:eastAsia="Calibri" w:hAnsi="Calibri" w:cs="Calibri"/>
          <w:sz w:val="22"/>
          <w:szCs w:val="22"/>
        </w:rPr>
        <w:t xml:space="preserve"> skin cancer as well as preventive measures. By future nurses becoming more knowledgeable about skin cancer, they can teach their patients behaviors to avert and protect themselves from acquiring skin cancer.</w:t>
      </w:r>
      <w:r>
        <w:rPr>
          <w:rFonts w:ascii="Calibri" w:eastAsia="Calibri" w:hAnsi="Calibri" w:cs="Calibri"/>
          <w:sz w:val="22"/>
          <w:szCs w:val="22"/>
        </w:rPr>
        <w:t> </w:t>
      </w:r>
    </w:p>
    <w:p w:rsidR="00CB598F" w:rsidRDefault="00CB598F">
      <w:pPr>
        <w:pStyle w:val="Body"/>
        <w:rPr>
          <w:rFonts w:ascii="Calibri" w:eastAsia="Calibri" w:hAnsi="Calibri" w:cs="Calibri"/>
          <w:b/>
          <w:bCs/>
          <w:sz w:val="22"/>
          <w:szCs w:val="22"/>
        </w:rPr>
      </w:pPr>
    </w:p>
    <w:p w:rsidR="00CB598F" w:rsidRDefault="00E75944">
      <w:pPr>
        <w:pStyle w:val="Body"/>
        <w:ind w:left="2160" w:hanging="2160"/>
        <w:rPr>
          <w:rFonts w:ascii="Calibri" w:eastAsia="Calibri" w:hAnsi="Calibri" w:cs="Calibri"/>
          <w:sz w:val="22"/>
          <w:szCs w:val="22"/>
        </w:rPr>
      </w:pPr>
      <w:r>
        <w:rPr>
          <w:rFonts w:ascii="Calibri" w:eastAsia="Calibri" w:hAnsi="Calibri" w:cs="Calibri"/>
          <w:sz w:val="22"/>
          <w:szCs w:val="22"/>
        </w:rPr>
        <w:t>WHEREAS,</w:t>
      </w:r>
      <w:r>
        <w:rPr>
          <w:rFonts w:ascii="Calibri" w:eastAsia="Calibri" w:hAnsi="Calibri" w:cs="Calibri"/>
          <w:sz w:val="22"/>
          <w:szCs w:val="22"/>
        </w:rPr>
        <w:tab/>
        <w:t>the Surgeon General established a Ca</w:t>
      </w:r>
      <w:r>
        <w:rPr>
          <w:rFonts w:ascii="Calibri" w:eastAsia="Calibri" w:hAnsi="Calibri" w:cs="Calibri"/>
          <w:sz w:val="22"/>
          <w:szCs w:val="22"/>
        </w:rPr>
        <w:t>ll for Action to Prevent Skin Cancer in 2014 (</w:t>
      </w:r>
      <w:hyperlink r:id="rId7" w:history="1">
        <w:r>
          <w:rPr>
            <w:rStyle w:val="Hyperlink0"/>
          </w:rPr>
          <w:t>http://www.surgeongeneral.gov/library/calls/prevent-skin-cancer/call-to-action-prevent-skin-can</w:t>
        </w:r>
        <w:r>
          <w:rPr>
            <w:rStyle w:val="Hyperlink0"/>
          </w:rPr>
          <w:t>cer.pdf</w:t>
        </w:r>
      </w:hyperlink>
      <w:r>
        <w:rPr>
          <w:rFonts w:ascii="Calibri" w:eastAsia="Calibri" w:hAnsi="Calibri" w:cs="Calibri"/>
          <w:sz w:val="22"/>
          <w:szCs w:val="22"/>
        </w:rPr>
        <w:t>); and</w:t>
      </w:r>
    </w:p>
    <w:p w:rsidR="00CB598F" w:rsidRDefault="00E75944">
      <w:pPr>
        <w:pStyle w:val="Body"/>
        <w:ind w:left="2160" w:hanging="2160"/>
        <w:rPr>
          <w:rFonts w:ascii="Calibri" w:eastAsia="Calibri" w:hAnsi="Calibri" w:cs="Calibri"/>
          <w:sz w:val="22"/>
          <w:szCs w:val="22"/>
        </w:rPr>
      </w:pPr>
      <w:r>
        <w:rPr>
          <w:rFonts w:ascii="Calibri" w:eastAsia="Calibri" w:hAnsi="Calibri" w:cs="Calibri"/>
          <w:sz w:val="22"/>
          <w:szCs w:val="22"/>
          <w:lang w:val="de-DE"/>
        </w:rPr>
        <w:t xml:space="preserve">                                          </w:t>
      </w:r>
    </w:p>
    <w:p w:rsidR="00CB598F" w:rsidRDefault="00E75944">
      <w:pPr>
        <w:pStyle w:val="Body"/>
        <w:ind w:left="2160" w:hanging="2160"/>
        <w:rPr>
          <w:rFonts w:ascii="Calibri" w:eastAsia="Calibri" w:hAnsi="Calibri" w:cs="Calibri"/>
          <w:sz w:val="22"/>
          <w:szCs w:val="22"/>
        </w:rPr>
      </w:pPr>
      <w:r>
        <w:rPr>
          <w:rFonts w:ascii="Calibri" w:eastAsia="Calibri" w:hAnsi="Calibri" w:cs="Calibri"/>
          <w:sz w:val="22"/>
          <w:szCs w:val="22"/>
        </w:rPr>
        <w:t>WHEREAS,</w:t>
      </w:r>
      <w:r>
        <w:rPr>
          <w:rFonts w:ascii="Calibri" w:eastAsia="Calibri" w:hAnsi="Calibri" w:cs="Calibri"/>
          <w:sz w:val="22"/>
          <w:szCs w:val="22"/>
        </w:rPr>
        <w:tab/>
        <w:t>skin cancer is the only form of cancer that is increasing in frequency in the United States and over one million new cases are diagnosed annually. Every 20 seconds someone is diagnosed wi</w:t>
      </w:r>
      <w:r>
        <w:rPr>
          <w:rFonts w:ascii="Calibri" w:eastAsia="Calibri" w:hAnsi="Calibri" w:cs="Calibri"/>
          <w:sz w:val="22"/>
          <w:szCs w:val="22"/>
        </w:rPr>
        <w:t>th skin cancer and one-person dies nearly every hour (American Cancer Society, 2013); and</w:t>
      </w:r>
    </w:p>
    <w:p w:rsidR="00CB598F" w:rsidRDefault="00E75944">
      <w:pPr>
        <w:pStyle w:val="Body"/>
        <w:ind w:left="2160"/>
        <w:rPr>
          <w:rFonts w:ascii="Calibri" w:eastAsia="Calibri" w:hAnsi="Calibri" w:cs="Calibri"/>
          <w:sz w:val="22"/>
          <w:szCs w:val="22"/>
        </w:rPr>
      </w:pPr>
      <w:r>
        <w:rPr>
          <w:rFonts w:ascii="Calibri" w:eastAsia="Calibri" w:hAnsi="Calibri" w:cs="Calibri"/>
          <w:sz w:val="22"/>
          <w:szCs w:val="22"/>
        </w:rPr>
        <w:t xml:space="preserve"> </w:t>
      </w:r>
    </w:p>
    <w:p w:rsidR="00CB598F" w:rsidRDefault="00E75944">
      <w:pPr>
        <w:pStyle w:val="Body"/>
        <w:ind w:left="2160" w:hanging="2160"/>
        <w:rPr>
          <w:rFonts w:ascii="Calibri" w:eastAsia="Calibri" w:hAnsi="Calibri" w:cs="Calibri"/>
          <w:sz w:val="22"/>
          <w:szCs w:val="22"/>
        </w:rPr>
      </w:pPr>
      <w:r>
        <w:rPr>
          <w:rFonts w:ascii="Calibri" w:eastAsia="Calibri" w:hAnsi="Calibri" w:cs="Calibri"/>
          <w:sz w:val="22"/>
          <w:szCs w:val="22"/>
        </w:rPr>
        <w:t>WHEREAS,</w:t>
      </w:r>
      <w:r>
        <w:rPr>
          <w:rFonts w:ascii="Calibri" w:eastAsia="Calibri" w:hAnsi="Calibri" w:cs="Calibri"/>
          <w:sz w:val="22"/>
          <w:szCs w:val="22"/>
        </w:rPr>
        <w:tab/>
        <w:t>one in five Americans will develop skin cancer in their lifetime (American Academy of Dermatology, 2015); and</w:t>
      </w:r>
    </w:p>
    <w:p w:rsidR="00CB598F" w:rsidRDefault="00E75944">
      <w:pPr>
        <w:pStyle w:val="Body"/>
        <w:ind w:left="2160"/>
        <w:rPr>
          <w:rFonts w:ascii="Calibri" w:eastAsia="Calibri" w:hAnsi="Calibri" w:cs="Calibri"/>
          <w:sz w:val="22"/>
          <w:szCs w:val="22"/>
        </w:rPr>
      </w:pPr>
      <w:r>
        <w:rPr>
          <w:rFonts w:ascii="Calibri" w:eastAsia="Calibri" w:hAnsi="Calibri" w:cs="Calibri"/>
          <w:sz w:val="22"/>
          <w:szCs w:val="22"/>
        </w:rPr>
        <w:t xml:space="preserve"> </w:t>
      </w:r>
    </w:p>
    <w:p w:rsidR="00CB598F" w:rsidRDefault="00E75944">
      <w:pPr>
        <w:pStyle w:val="Body"/>
        <w:ind w:left="2160" w:hanging="2160"/>
        <w:rPr>
          <w:rFonts w:ascii="Calibri" w:eastAsia="Calibri" w:hAnsi="Calibri" w:cs="Calibri"/>
          <w:sz w:val="22"/>
          <w:szCs w:val="22"/>
        </w:rPr>
      </w:pPr>
      <w:r>
        <w:rPr>
          <w:rFonts w:ascii="Calibri" w:eastAsia="Calibri" w:hAnsi="Calibri" w:cs="Calibri"/>
          <w:sz w:val="22"/>
          <w:szCs w:val="22"/>
        </w:rPr>
        <w:t>WHEREAS,</w:t>
      </w:r>
      <w:r>
        <w:rPr>
          <w:rFonts w:ascii="Calibri" w:eastAsia="Calibri" w:hAnsi="Calibri" w:cs="Calibri"/>
          <w:sz w:val="22"/>
          <w:szCs w:val="22"/>
        </w:rPr>
        <w:tab/>
        <w:t xml:space="preserve">Melanoma is the leading cause of </w:t>
      </w:r>
      <w:r>
        <w:rPr>
          <w:rFonts w:ascii="Calibri" w:eastAsia="Calibri" w:hAnsi="Calibri" w:cs="Calibri"/>
          <w:sz w:val="22"/>
          <w:szCs w:val="22"/>
        </w:rPr>
        <w:t>cancer death in women aged 25-30 and is second only to breast cancer in women aged 30-34 (National Cancer Institute, 2015); and</w:t>
      </w:r>
    </w:p>
    <w:p w:rsidR="00CB598F" w:rsidRDefault="00E75944">
      <w:pPr>
        <w:pStyle w:val="Body"/>
        <w:ind w:left="2160"/>
        <w:rPr>
          <w:rFonts w:ascii="Calibri" w:eastAsia="Calibri" w:hAnsi="Calibri" w:cs="Calibri"/>
          <w:sz w:val="22"/>
          <w:szCs w:val="22"/>
        </w:rPr>
      </w:pPr>
      <w:r>
        <w:rPr>
          <w:rFonts w:ascii="Calibri" w:eastAsia="Calibri" w:hAnsi="Calibri" w:cs="Calibri"/>
          <w:sz w:val="22"/>
          <w:szCs w:val="22"/>
        </w:rPr>
        <w:t xml:space="preserve"> </w:t>
      </w:r>
    </w:p>
    <w:p w:rsidR="00CB598F" w:rsidRDefault="00E75944">
      <w:pPr>
        <w:pStyle w:val="Body"/>
        <w:ind w:left="2160" w:hanging="2160"/>
        <w:rPr>
          <w:rFonts w:ascii="Calibri" w:eastAsia="Calibri" w:hAnsi="Calibri" w:cs="Calibri"/>
          <w:sz w:val="22"/>
          <w:szCs w:val="22"/>
        </w:rPr>
      </w:pPr>
      <w:r>
        <w:rPr>
          <w:rFonts w:ascii="Calibri" w:eastAsia="Calibri" w:hAnsi="Calibri" w:cs="Calibri"/>
          <w:sz w:val="22"/>
          <w:szCs w:val="22"/>
        </w:rPr>
        <w:t>WHEREAS,</w:t>
      </w:r>
      <w:r>
        <w:rPr>
          <w:rFonts w:ascii="Calibri" w:eastAsia="Calibri" w:hAnsi="Calibri" w:cs="Calibri"/>
          <w:sz w:val="22"/>
          <w:szCs w:val="22"/>
        </w:rPr>
        <w:tab/>
        <w:t>one contributing factor to this epidemic is failure to follow sun protective behaviors and the use of tanning devices</w:t>
      </w:r>
      <w:r>
        <w:rPr>
          <w:rFonts w:ascii="Calibri" w:eastAsia="Calibri" w:hAnsi="Calibri" w:cs="Calibri"/>
          <w:sz w:val="22"/>
          <w:szCs w:val="22"/>
        </w:rPr>
        <w:t xml:space="preserve"> (American Academy of Dermatology, 2015); and</w:t>
      </w:r>
    </w:p>
    <w:p w:rsidR="00CB598F" w:rsidRDefault="00CB598F">
      <w:pPr>
        <w:pStyle w:val="Body"/>
        <w:ind w:left="2160" w:hanging="2160"/>
        <w:rPr>
          <w:rFonts w:ascii="Calibri" w:eastAsia="Calibri" w:hAnsi="Calibri" w:cs="Calibri"/>
          <w:sz w:val="22"/>
          <w:szCs w:val="22"/>
        </w:rPr>
      </w:pPr>
    </w:p>
    <w:p w:rsidR="00CB598F" w:rsidRDefault="00E75944">
      <w:pPr>
        <w:pStyle w:val="Body"/>
        <w:ind w:left="2160" w:hanging="2160"/>
        <w:rPr>
          <w:rFonts w:ascii="Calibri" w:eastAsia="Calibri" w:hAnsi="Calibri" w:cs="Calibri"/>
          <w:sz w:val="22"/>
          <w:szCs w:val="22"/>
        </w:rPr>
      </w:pPr>
      <w:r>
        <w:rPr>
          <w:rFonts w:ascii="Calibri" w:eastAsia="Calibri" w:hAnsi="Calibri" w:cs="Calibri"/>
          <w:sz w:val="22"/>
          <w:szCs w:val="22"/>
        </w:rPr>
        <w:t>WHEREAS,</w:t>
      </w:r>
      <w:r>
        <w:rPr>
          <w:rFonts w:ascii="Calibri" w:eastAsia="Calibri" w:hAnsi="Calibri" w:cs="Calibri"/>
          <w:sz w:val="22"/>
          <w:szCs w:val="22"/>
        </w:rPr>
        <w:tab/>
        <w:t xml:space="preserve">the International Agency for Research on Cancer established that the risk of Melanoma increases by 75% when tanning devices are used before the age of 30 and using a tanning device only one time, can </w:t>
      </w:r>
      <w:r>
        <w:rPr>
          <w:rFonts w:ascii="Calibri" w:eastAsia="Calibri" w:hAnsi="Calibri" w:cs="Calibri"/>
          <w:sz w:val="22"/>
          <w:szCs w:val="22"/>
        </w:rPr>
        <w:t xml:space="preserve">increase the risk for Melanoma by 20% (Masterson and </w:t>
      </w:r>
      <w:proofErr w:type="spellStart"/>
      <w:r>
        <w:rPr>
          <w:rFonts w:ascii="Calibri" w:eastAsia="Calibri" w:hAnsi="Calibri" w:cs="Calibri"/>
          <w:sz w:val="22"/>
          <w:szCs w:val="22"/>
        </w:rPr>
        <w:t>Thorlton</w:t>
      </w:r>
      <w:proofErr w:type="spellEnd"/>
      <w:r>
        <w:rPr>
          <w:rFonts w:ascii="Calibri" w:eastAsia="Calibri" w:hAnsi="Calibri" w:cs="Calibri"/>
          <w:sz w:val="22"/>
          <w:szCs w:val="22"/>
        </w:rPr>
        <w:t>, 2012); and</w:t>
      </w:r>
    </w:p>
    <w:p w:rsidR="00CB598F" w:rsidRDefault="00E75944">
      <w:pPr>
        <w:pStyle w:val="Body"/>
        <w:ind w:left="2160"/>
        <w:rPr>
          <w:rFonts w:ascii="Calibri" w:eastAsia="Calibri" w:hAnsi="Calibri" w:cs="Calibri"/>
          <w:sz w:val="22"/>
          <w:szCs w:val="22"/>
        </w:rPr>
      </w:pPr>
      <w:r>
        <w:rPr>
          <w:rFonts w:ascii="Calibri" w:eastAsia="Calibri" w:hAnsi="Calibri" w:cs="Calibri"/>
          <w:sz w:val="22"/>
          <w:szCs w:val="22"/>
          <w:lang w:val="ru-RU"/>
        </w:rPr>
        <w:t xml:space="preserve">  </w:t>
      </w:r>
    </w:p>
    <w:p w:rsidR="00CB598F" w:rsidRDefault="00E75944">
      <w:pPr>
        <w:pStyle w:val="Body"/>
        <w:ind w:left="2160" w:hanging="2160"/>
        <w:rPr>
          <w:rFonts w:ascii="Calibri" w:eastAsia="Calibri" w:hAnsi="Calibri" w:cs="Calibri"/>
          <w:sz w:val="22"/>
          <w:szCs w:val="22"/>
        </w:rPr>
      </w:pPr>
      <w:r>
        <w:rPr>
          <w:rFonts w:ascii="Calibri" w:eastAsia="Calibri" w:hAnsi="Calibri" w:cs="Calibri"/>
          <w:sz w:val="22"/>
          <w:szCs w:val="22"/>
        </w:rPr>
        <w:t>WHEREAS,</w:t>
      </w:r>
      <w:r>
        <w:rPr>
          <w:rFonts w:ascii="Calibri" w:eastAsia="Calibri" w:hAnsi="Calibri" w:cs="Calibri"/>
          <w:sz w:val="22"/>
          <w:szCs w:val="22"/>
        </w:rPr>
        <w:tab/>
        <w:t xml:space="preserve">it is important to educate nursing students as nurses are in an excellent position to perform skin assessments and teach the public about skin cancer prevention, thereby </w:t>
      </w:r>
      <w:r>
        <w:rPr>
          <w:rFonts w:ascii="Calibri" w:eastAsia="Calibri" w:hAnsi="Calibri" w:cs="Calibri"/>
          <w:sz w:val="22"/>
          <w:szCs w:val="22"/>
        </w:rPr>
        <w:t>helping to reduce the incidence of skin cancer (Siegel,  Stone and George, 2016); therefore be it</w:t>
      </w:r>
    </w:p>
    <w:p w:rsidR="00CB598F" w:rsidRDefault="00CB598F">
      <w:pPr>
        <w:pStyle w:val="Body"/>
        <w:ind w:left="2160" w:hanging="2160"/>
        <w:rPr>
          <w:rFonts w:ascii="Calibri" w:eastAsia="Calibri" w:hAnsi="Calibri" w:cs="Calibri"/>
          <w:sz w:val="22"/>
          <w:szCs w:val="22"/>
        </w:rPr>
      </w:pPr>
    </w:p>
    <w:p w:rsidR="00CB598F" w:rsidRDefault="00E75944">
      <w:pPr>
        <w:pStyle w:val="Body"/>
        <w:spacing w:line="480" w:lineRule="auto"/>
        <w:ind w:left="2160" w:hanging="2160"/>
        <w:rPr>
          <w:rFonts w:ascii="Calibri" w:eastAsia="Calibri" w:hAnsi="Calibri" w:cs="Calibri"/>
          <w:sz w:val="22"/>
          <w:szCs w:val="22"/>
        </w:rPr>
      </w:pPr>
      <w:r>
        <w:rPr>
          <w:rFonts w:ascii="Calibri" w:eastAsia="Calibri" w:hAnsi="Calibri" w:cs="Calibri"/>
          <w:sz w:val="22"/>
          <w:szCs w:val="22"/>
        </w:rPr>
        <w:t>RESOLVED,</w:t>
      </w:r>
      <w:r>
        <w:rPr>
          <w:rFonts w:ascii="Calibri" w:eastAsia="Calibri" w:hAnsi="Calibri" w:cs="Calibri"/>
          <w:sz w:val="22"/>
          <w:szCs w:val="22"/>
        </w:rPr>
        <w:tab/>
        <w:t>that the National Student Nurses</w:t>
      </w:r>
      <w:r>
        <w:rPr>
          <w:rFonts w:ascii="Calibri" w:eastAsia="Calibri" w:hAnsi="Calibri" w:cs="Calibri"/>
          <w:sz w:val="22"/>
          <w:szCs w:val="22"/>
        </w:rPr>
        <w:t xml:space="preserve">’ </w:t>
      </w:r>
      <w:r>
        <w:rPr>
          <w:rFonts w:ascii="Calibri" w:eastAsia="Calibri" w:hAnsi="Calibri" w:cs="Calibri"/>
          <w:sz w:val="22"/>
          <w:szCs w:val="22"/>
        </w:rPr>
        <w:t>Association (NSNA) advocate that education regarding  skin cancer and sun protective behaviors (as outlined by th</w:t>
      </w:r>
      <w:r>
        <w:rPr>
          <w:rFonts w:ascii="Calibri" w:eastAsia="Calibri" w:hAnsi="Calibri" w:cs="Calibri"/>
          <w:sz w:val="22"/>
          <w:szCs w:val="22"/>
        </w:rPr>
        <w:t>e CDC) be emphasized in nursing education; and be it further</w:t>
      </w:r>
    </w:p>
    <w:p w:rsidR="00CB598F" w:rsidRDefault="00E75944">
      <w:pPr>
        <w:pStyle w:val="Body"/>
        <w:spacing w:line="480" w:lineRule="auto"/>
        <w:ind w:left="2160" w:hanging="2160"/>
        <w:rPr>
          <w:rFonts w:ascii="Calibri" w:eastAsia="Calibri" w:hAnsi="Calibri" w:cs="Calibri"/>
          <w:sz w:val="22"/>
          <w:szCs w:val="22"/>
        </w:rPr>
      </w:pPr>
      <w:r>
        <w:rPr>
          <w:rFonts w:ascii="Calibri" w:eastAsia="Calibri" w:hAnsi="Calibri" w:cs="Calibri"/>
          <w:sz w:val="22"/>
          <w:szCs w:val="22"/>
        </w:rPr>
        <w:lastRenderedPageBreak/>
        <w:t>RESOLVED,</w:t>
      </w:r>
      <w:r>
        <w:rPr>
          <w:rFonts w:ascii="Calibri" w:eastAsia="Calibri" w:hAnsi="Calibri" w:cs="Calibri"/>
          <w:sz w:val="22"/>
          <w:szCs w:val="22"/>
        </w:rPr>
        <w:tab/>
        <w:t xml:space="preserve">that the NSNA will provide nursing students education on the topic of skin cancer at the </w:t>
      </w:r>
      <w:proofErr w:type="spellStart"/>
      <w:r>
        <w:rPr>
          <w:rFonts w:ascii="Calibri" w:eastAsia="Calibri" w:hAnsi="Calibri" w:cs="Calibri"/>
          <w:sz w:val="22"/>
          <w:szCs w:val="22"/>
        </w:rPr>
        <w:t>MidYear</w:t>
      </w:r>
      <w:proofErr w:type="spellEnd"/>
      <w:r>
        <w:rPr>
          <w:rFonts w:ascii="Calibri" w:eastAsia="Calibri" w:hAnsi="Calibri" w:cs="Calibri"/>
          <w:sz w:val="22"/>
          <w:szCs w:val="22"/>
        </w:rPr>
        <w:t xml:space="preserve"> Conference and Annual Convention at focus review sessions; and be it further</w:t>
      </w:r>
    </w:p>
    <w:p w:rsidR="00CB598F" w:rsidRDefault="00E75944">
      <w:pPr>
        <w:pStyle w:val="Body"/>
        <w:spacing w:line="480" w:lineRule="auto"/>
        <w:ind w:left="2160" w:hanging="2160"/>
        <w:rPr>
          <w:rFonts w:ascii="Calibri" w:eastAsia="Calibri" w:hAnsi="Calibri" w:cs="Calibri"/>
          <w:sz w:val="22"/>
          <w:szCs w:val="22"/>
        </w:rPr>
      </w:pPr>
      <w:r>
        <w:rPr>
          <w:rFonts w:ascii="Calibri" w:eastAsia="Calibri" w:hAnsi="Calibri" w:cs="Calibri"/>
          <w:sz w:val="22"/>
          <w:szCs w:val="22"/>
        </w:rPr>
        <w:t>RESOLVED,</w:t>
      </w:r>
      <w:r>
        <w:rPr>
          <w:rFonts w:ascii="Calibri" w:eastAsia="Calibri" w:hAnsi="Calibri" w:cs="Calibri"/>
          <w:sz w:val="22"/>
          <w:szCs w:val="22"/>
        </w:rPr>
        <w:tab/>
      </w:r>
      <w:r>
        <w:rPr>
          <w:rFonts w:ascii="Calibri" w:eastAsia="Calibri" w:hAnsi="Calibri" w:cs="Calibri"/>
          <w:sz w:val="22"/>
          <w:szCs w:val="22"/>
        </w:rPr>
        <w:t xml:space="preserve">that the NSNSA will publish an article on skin cancer as well as preventive measures in </w:t>
      </w:r>
      <w:r>
        <w:rPr>
          <w:rFonts w:ascii="Calibri" w:eastAsia="Calibri" w:hAnsi="Calibri" w:cs="Calibri"/>
          <w:i/>
          <w:iCs/>
          <w:sz w:val="22"/>
          <w:szCs w:val="22"/>
        </w:rPr>
        <w:t xml:space="preserve">Imprint </w:t>
      </w:r>
      <w:r>
        <w:rPr>
          <w:rFonts w:ascii="Calibri" w:eastAsia="Calibri" w:hAnsi="Calibri" w:cs="Calibri"/>
          <w:sz w:val="22"/>
          <w:szCs w:val="22"/>
        </w:rPr>
        <w:t>Magazine, if feasible; and be it further</w:t>
      </w:r>
    </w:p>
    <w:p w:rsidR="00CB598F" w:rsidRDefault="00E75944">
      <w:pPr>
        <w:pStyle w:val="Body"/>
        <w:spacing w:line="480" w:lineRule="auto"/>
        <w:ind w:left="2160" w:hanging="2160"/>
      </w:pPr>
      <w:r>
        <w:rPr>
          <w:rFonts w:ascii="Calibri" w:eastAsia="Calibri" w:hAnsi="Calibri" w:cs="Calibri"/>
          <w:sz w:val="22"/>
          <w:szCs w:val="22"/>
        </w:rPr>
        <w:t>RESOLVED,</w:t>
      </w:r>
      <w:r>
        <w:rPr>
          <w:rFonts w:ascii="Calibri" w:eastAsia="Calibri" w:hAnsi="Calibri" w:cs="Calibri"/>
          <w:sz w:val="22"/>
          <w:szCs w:val="22"/>
        </w:rPr>
        <w:tab/>
        <w:t>that the NSNA send a copy of this resolution to the American Academy of Dermatology, the National League of N</w:t>
      </w:r>
      <w:r>
        <w:rPr>
          <w:rFonts w:ascii="Calibri" w:eastAsia="Calibri" w:hAnsi="Calibri" w:cs="Calibri"/>
          <w:sz w:val="22"/>
          <w:szCs w:val="22"/>
        </w:rPr>
        <w:t>ursing, American Nurses Association, the National Organization for Associate Degree Nursing, the American Association of Colleges of Nursing, and all others deemed appropriate by the NSNA Board of Directors.</w:t>
      </w:r>
    </w:p>
    <w:sectPr w:rsidR="00CB598F">
      <w:headerReference w:type="default" r:id="rId8"/>
      <w:footerReference w:type="default" r:id="rId9"/>
      <w:pgSz w:w="12240" w:h="15840"/>
      <w:pgMar w:top="1152" w:right="1080" w:bottom="115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44" w:rsidRDefault="00E75944">
      <w:r>
        <w:separator/>
      </w:r>
    </w:p>
  </w:endnote>
  <w:endnote w:type="continuationSeparator" w:id="0">
    <w:p w:rsidR="00E75944" w:rsidRDefault="00E7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8F" w:rsidRDefault="00CB598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44" w:rsidRDefault="00E75944">
      <w:r>
        <w:separator/>
      </w:r>
    </w:p>
  </w:footnote>
  <w:footnote w:type="continuationSeparator" w:id="0">
    <w:p w:rsidR="00E75944" w:rsidRDefault="00E7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8F" w:rsidRDefault="00CB598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598F"/>
    <w:rsid w:val="00C14F55"/>
    <w:rsid w:val="00CB598F"/>
    <w:rsid w:val="00E7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rgeongeneral.gov/library/calls/prevent-skin-cancer/call-to-action-prevent-skin-cancer.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Siegel</dc:creator>
  <cp:lastModifiedBy>Victoria Siegel</cp:lastModifiedBy>
  <cp:revision>2</cp:revision>
  <dcterms:created xsi:type="dcterms:W3CDTF">2016-08-03T21:30:00Z</dcterms:created>
  <dcterms:modified xsi:type="dcterms:W3CDTF">2016-08-03T21:30:00Z</dcterms:modified>
</cp:coreProperties>
</file>